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1" w:rsidRDefault="003E17C1" w:rsidP="00462394">
      <w:pPr>
        <w:pStyle w:val="a3"/>
        <w:jc w:val="center"/>
        <w:rPr>
          <w:sz w:val="20"/>
        </w:rPr>
      </w:pPr>
    </w:p>
    <w:p w:rsidR="003E17C1" w:rsidRDefault="00600D9E" w:rsidP="00462394">
      <w:pPr>
        <w:pStyle w:val="1"/>
        <w:spacing w:before="1"/>
        <w:ind w:left="-6"/>
        <w:jc w:val="center"/>
      </w:pPr>
      <w:r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FF3071">
      <w:pPr>
        <w:ind w:left="2988" w:right="1447"/>
        <w:jc w:val="center"/>
        <w:rPr>
          <w:b/>
          <w:sz w:val="24"/>
        </w:rPr>
      </w:pPr>
      <w:r>
        <w:rPr>
          <w:b/>
          <w:sz w:val="24"/>
        </w:rPr>
        <w:t>по обеспечению информационной безопасности обучающихся</w:t>
      </w:r>
      <w:r>
        <w:rPr>
          <w:b/>
          <w:spacing w:val="-57"/>
          <w:sz w:val="24"/>
        </w:rPr>
        <w:t xml:space="preserve"> </w:t>
      </w:r>
      <w:r w:rsidR="000B4932">
        <w:rPr>
          <w:b/>
          <w:sz w:val="24"/>
        </w:rPr>
        <w:t>МКОУ «Садовая СОШ»</w:t>
      </w:r>
    </w:p>
    <w:p w:rsidR="003E17C1" w:rsidRDefault="00FF3071">
      <w:pPr>
        <w:pStyle w:val="1"/>
        <w:ind w:right="1445"/>
        <w:jc w:val="center"/>
      </w:pPr>
      <w:r>
        <w:t>на</w:t>
      </w:r>
      <w:r>
        <w:rPr>
          <w:spacing w:val="-3"/>
        </w:rPr>
        <w:t xml:space="preserve"> </w:t>
      </w:r>
      <w:r w:rsidR="0070504E">
        <w:t>2024-2025</w:t>
      </w:r>
      <w:bookmarkStart w:id="0" w:name="_GoBack"/>
      <w:bookmarkEnd w:id="0"/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FF3071">
      <w:pPr>
        <w:pStyle w:val="a3"/>
        <w:spacing w:before="1"/>
        <w:ind w:left="1644"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FF3071">
      <w:pPr>
        <w:pStyle w:val="1"/>
        <w:ind w:left="1644"/>
      </w:pPr>
      <w:r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0500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24"/>
        <w:gridCol w:w="11"/>
        <w:gridCol w:w="5092"/>
        <w:gridCol w:w="10"/>
        <w:gridCol w:w="1833"/>
        <w:gridCol w:w="10"/>
        <w:gridCol w:w="8"/>
        <w:gridCol w:w="2392"/>
        <w:gridCol w:w="10"/>
      </w:tblGrid>
      <w:tr w:rsidR="003E17C1" w:rsidTr="000B4932">
        <w:trPr>
          <w:gridBefore w:val="1"/>
          <w:wBefore w:w="10" w:type="dxa"/>
          <w:trHeight w:val="830"/>
        </w:trPr>
        <w:tc>
          <w:tcPr>
            <w:tcW w:w="1135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3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  <w:gridSpan w:val="2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0B4932">
        <w:trPr>
          <w:gridBefore w:val="1"/>
          <w:wBefore w:w="10" w:type="dxa"/>
          <w:trHeight w:val="309"/>
        </w:trPr>
        <w:tc>
          <w:tcPr>
            <w:tcW w:w="10490" w:type="dxa"/>
            <w:gridSpan w:val="9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0B4932">
        <w:trPr>
          <w:gridBefore w:val="1"/>
          <w:wBefore w:w="10" w:type="dxa"/>
          <w:trHeight w:val="2853"/>
        </w:trPr>
        <w:tc>
          <w:tcPr>
            <w:tcW w:w="1135" w:type="dxa"/>
            <w:gridSpan w:val="2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3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  <w:gridSpan w:val="2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2171"/>
        </w:trPr>
        <w:tc>
          <w:tcPr>
            <w:tcW w:w="1135" w:type="dxa"/>
            <w:gridSpan w:val="2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  <w:gridSpan w:val="2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928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3E17C1" w:rsidRDefault="00600D9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F3071">
              <w:rPr>
                <w:sz w:val="24"/>
              </w:rPr>
              <w:t>езопасной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работы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4"/>
                <w:sz w:val="24"/>
              </w:rPr>
              <w:t xml:space="preserve"> </w:t>
            </w:r>
            <w:r w:rsidR="00FF3071">
              <w:rPr>
                <w:sz w:val="24"/>
              </w:rPr>
              <w:t>интернете»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1552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1552"/>
        </w:trPr>
        <w:tc>
          <w:tcPr>
            <w:tcW w:w="10490" w:type="dxa"/>
            <w:gridSpan w:val="9"/>
          </w:tcPr>
          <w:p w:rsidR="003E17C1" w:rsidRDefault="00FF3071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0B4932">
        <w:trPr>
          <w:gridBefore w:val="1"/>
          <w:wBefore w:w="10" w:type="dxa"/>
          <w:trHeight w:val="933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1132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3E17C1" w:rsidRDefault="00600D9E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3071">
              <w:rPr>
                <w:sz w:val="24"/>
              </w:rPr>
              <w:t>жегодных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мероприятий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недели</w:t>
            </w:r>
          </w:p>
          <w:p w:rsidR="003E17C1" w:rsidRDefault="00FF3071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1737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3E17C1" w:rsidRDefault="00FF307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3E17C1" w:rsidRDefault="00FF3071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0B4932">
        <w:trPr>
          <w:gridBefore w:val="1"/>
          <w:wBefore w:w="10" w:type="dxa"/>
          <w:trHeight w:val="1406"/>
        </w:trPr>
        <w:tc>
          <w:tcPr>
            <w:tcW w:w="1135" w:type="dxa"/>
            <w:gridSpan w:val="2"/>
          </w:tcPr>
          <w:p w:rsidR="003E17C1" w:rsidRDefault="00462394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17C1" w:rsidRDefault="00FF3071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17C1" w:rsidRDefault="00FF307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E17C1" w:rsidRDefault="00FF3071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Before w:val="1"/>
          <w:wBefore w:w="10" w:type="dxa"/>
          <w:trHeight w:val="1242"/>
        </w:trPr>
        <w:tc>
          <w:tcPr>
            <w:tcW w:w="1135" w:type="dxa"/>
            <w:gridSpan w:val="2"/>
          </w:tcPr>
          <w:p w:rsidR="003E17C1" w:rsidRDefault="00462394" w:rsidP="000B4932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17" w:right="19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3E17C1" w:rsidTr="000B4932">
        <w:trPr>
          <w:gridAfter w:val="1"/>
          <w:wAfter w:w="10" w:type="dxa"/>
          <w:trHeight w:val="1243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0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After w:val="1"/>
          <w:wAfter w:w="10" w:type="dxa"/>
          <w:trHeight w:val="1655"/>
        </w:trPr>
        <w:tc>
          <w:tcPr>
            <w:tcW w:w="1134" w:type="dxa"/>
            <w:gridSpan w:val="2"/>
          </w:tcPr>
          <w:p w:rsidR="003E17C1" w:rsidRDefault="00462394" w:rsidP="000B4932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After w:val="1"/>
          <w:wAfter w:w="10" w:type="dxa"/>
          <w:trHeight w:val="1485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2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0B4932">
        <w:trPr>
          <w:gridAfter w:val="1"/>
          <w:wAfter w:w="10" w:type="dxa"/>
          <w:trHeight w:val="577"/>
        </w:trPr>
        <w:tc>
          <w:tcPr>
            <w:tcW w:w="10490" w:type="dxa"/>
            <w:gridSpan w:val="9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3E17C1" w:rsidTr="000B4932">
        <w:trPr>
          <w:gridAfter w:val="1"/>
          <w:wAfter w:w="10" w:type="dxa"/>
          <w:trHeight w:val="1226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462394">
              <w:rPr>
                <w:sz w:val="24"/>
              </w:rPr>
              <w:t>3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0B4932">
        <w:trPr>
          <w:gridAfter w:val="1"/>
          <w:wAfter w:w="10" w:type="dxa"/>
          <w:trHeight w:val="1406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4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0B4932">
        <w:trPr>
          <w:gridAfter w:val="1"/>
          <w:wAfter w:w="10" w:type="dxa"/>
          <w:trHeight w:val="1932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5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17C1" w:rsidTr="000B4932">
        <w:trPr>
          <w:gridAfter w:val="1"/>
          <w:wAfter w:w="10" w:type="dxa"/>
          <w:trHeight w:val="1746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6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0B4932">
        <w:trPr>
          <w:gridAfter w:val="1"/>
          <w:wAfter w:w="10" w:type="dxa"/>
          <w:trHeight w:val="1435"/>
        </w:trPr>
        <w:tc>
          <w:tcPr>
            <w:tcW w:w="1134" w:type="dxa"/>
            <w:gridSpan w:val="2"/>
          </w:tcPr>
          <w:p w:rsidR="003E17C1" w:rsidRDefault="00FF3071" w:rsidP="00462394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7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0B4932">
        <w:trPr>
          <w:gridAfter w:val="1"/>
          <w:wAfter w:w="10" w:type="dxa"/>
          <w:trHeight w:val="1655"/>
        </w:trPr>
        <w:tc>
          <w:tcPr>
            <w:tcW w:w="1134" w:type="dxa"/>
            <w:gridSpan w:val="2"/>
          </w:tcPr>
          <w:p w:rsidR="003E17C1" w:rsidRDefault="000B4932" w:rsidP="00462394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94">
              <w:rPr>
                <w:sz w:val="24"/>
              </w:rPr>
              <w:t>8</w:t>
            </w:r>
          </w:p>
        </w:tc>
        <w:tc>
          <w:tcPr>
            <w:tcW w:w="5103" w:type="dxa"/>
            <w:gridSpan w:val="2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контентом,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843" w:type="dxa"/>
            <w:gridSpan w:val="2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3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591"/>
        </w:trPr>
        <w:tc>
          <w:tcPr>
            <w:tcW w:w="1135" w:type="dxa"/>
          </w:tcPr>
          <w:p w:rsidR="003E17C1" w:rsidRDefault="00462394" w:rsidP="000B4932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2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462394"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FF3071" w:rsidP="00462394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0B4932" w:rsidP="00462394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394"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0B4932"/>
    <w:rsid w:val="003E17C1"/>
    <w:rsid w:val="00462394"/>
    <w:rsid w:val="00600D9E"/>
    <w:rsid w:val="0070504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Садова сош</cp:lastModifiedBy>
  <cp:revision>5</cp:revision>
  <cp:lastPrinted>2023-06-07T06:17:00Z</cp:lastPrinted>
  <dcterms:created xsi:type="dcterms:W3CDTF">2023-06-07T06:17:00Z</dcterms:created>
  <dcterms:modified xsi:type="dcterms:W3CDTF">2025-02-13T14:13:00Z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