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4E" w:rsidRPr="0027533E" w:rsidRDefault="00564B4E" w:rsidP="00564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3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64B4E" w:rsidRPr="0027533E" w:rsidRDefault="00564B4E" w:rsidP="00564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3E">
        <w:rPr>
          <w:rFonts w:ascii="Times New Roman" w:hAnsi="Times New Roman" w:cs="Times New Roman"/>
          <w:b/>
          <w:sz w:val="24"/>
          <w:szCs w:val="24"/>
        </w:rPr>
        <w:t>«САДОВАЯ СРЕДНЯЯ ОБЩЕОБРАЗОВАТЕЛЬНАЯ ШКОЛА»</w:t>
      </w:r>
    </w:p>
    <w:p w:rsidR="00564B4E" w:rsidRDefault="0027533E" w:rsidP="0027533E">
      <w:pPr>
        <w:jc w:val="right"/>
      </w:pPr>
      <w:r>
        <w:rPr>
          <w:noProof/>
          <w:lang w:eastAsia="ru-RU"/>
        </w:rPr>
        <w:drawing>
          <wp:inline distT="0" distB="0" distL="0" distR="0" wp14:anchorId="7280C788" wp14:editId="5B6D088B">
            <wp:extent cx="3199130" cy="1314450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B4E" w:rsidRDefault="00564B4E" w:rsidP="00564B4E">
      <w:pPr>
        <w:tabs>
          <w:tab w:val="left" w:pos="6075"/>
        </w:tabs>
      </w:pPr>
    </w:p>
    <w:p w:rsidR="00564B4E" w:rsidRDefault="00564B4E" w:rsidP="00564B4E">
      <w:pPr>
        <w:tabs>
          <w:tab w:val="left" w:pos="6075"/>
        </w:tabs>
      </w:pPr>
    </w:p>
    <w:p w:rsidR="00564B4E" w:rsidRDefault="00564B4E" w:rsidP="00564B4E"/>
    <w:p w:rsidR="003804DA" w:rsidRDefault="003804DA" w:rsidP="00564B4E"/>
    <w:p w:rsidR="003804DA" w:rsidRDefault="003804DA" w:rsidP="00564B4E"/>
    <w:p w:rsidR="00564B4E" w:rsidRPr="003804DA" w:rsidRDefault="00564B4E" w:rsidP="00564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DA">
        <w:rPr>
          <w:rFonts w:ascii="Times New Roman" w:hAnsi="Times New Roman" w:cs="Times New Roman"/>
          <w:sz w:val="28"/>
          <w:szCs w:val="28"/>
        </w:rPr>
        <w:t xml:space="preserve">Рабочая программа факультативного курса </w:t>
      </w:r>
    </w:p>
    <w:p w:rsidR="00564B4E" w:rsidRPr="003804DA" w:rsidRDefault="00564B4E" w:rsidP="00564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DA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564B4E" w:rsidRPr="003804DA" w:rsidRDefault="00564B4E" w:rsidP="00564B4E">
      <w:pPr>
        <w:jc w:val="center"/>
        <w:rPr>
          <w:b/>
          <w:sz w:val="36"/>
          <w:szCs w:val="36"/>
        </w:rPr>
      </w:pPr>
      <w:r w:rsidRPr="003804DA">
        <w:rPr>
          <w:b/>
          <w:sz w:val="36"/>
          <w:szCs w:val="36"/>
        </w:rPr>
        <w:t>«</w:t>
      </w:r>
      <w:r w:rsidRPr="003804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Первые шаги к ОГЭ</w:t>
      </w:r>
      <w:r w:rsidRPr="003804DA">
        <w:rPr>
          <w:b/>
          <w:sz w:val="36"/>
          <w:szCs w:val="36"/>
        </w:rPr>
        <w:t xml:space="preserve">» </w:t>
      </w:r>
    </w:p>
    <w:p w:rsidR="00564B4E" w:rsidRPr="003804DA" w:rsidRDefault="003804DA" w:rsidP="00564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класс)</w:t>
      </w:r>
    </w:p>
    <w:p w:rsidR="00564B4E" w:rsidRDefault="00564B4E" w:rsidP="00564B4E">
      <w:pPr>
        <w:rPr>
          <w:sz w:val="18"/>
        </w:rPr>
      </w:pPr>
      <w:r>
        <w:rPr>
          <w:sz w:val="18"/>
        </w:rPr>
        <w:t xml:space="preserve">                          </w:t>
      </w:r>
      <w:r>
        <w:rPr>
          <w:sz w:val="20"/>
        </w:rPr>
        <w:t xml:space="preserve">  </w:t>
      </w:r>
      <w:r>
        <w:rPr>
          <w:sz w:val="18"/>
        </w:rPr>
        <w:t xml:space="preserve">                             </w:t>
      </w:r>
    </w:p>
    <w:p w:rsidR="00564B4E" w:rsidRDefault="00564B4E" w:rsidP="00564B4E">
      <w:pPr>
        <w:jc w:val="center"/>
        <w:rPr>
          <w:sz w:val="32"/>
        </w:rPr>
      </w:pPr>
    </w:p>
    <w:p w:rsidR="00564B4E" w:rsidRDefault="00564B4E" w:rsidP="00564B4E">
      <w:pPr>
        <w:jc w:val="center"/>
        <w:rPr>
          <w:sz w:val="32"/>
        </w:rPr>
      </w:pPr>
    </w:p>
    <w:p w:rsidR="00564B4E" w:rsidRDefault="00564B4E" w:rsidP="00564B4E">
      <w:pPr>
        <w:jc w:val="center"/>
        <w:rPr>
          <w:sz w:val="44"/>
        </w:rPr>
      </w:pPr>
    </w:p>
    <w:p w:rsidR="009B46E0" w:rsidRPr="00C96DDE" w:rsidRDefault="00564B4E" w:rsidP="00C96DDE">
      <w:r>
        <w:rPr>
          <w:sz w:val="28"/>
        </w:rPr>
        <w:t xml:space="preserve">                                </w:t>
      </w:r>
      <w:r w:rsidR="00C96DDE">
        <w:rPr>
          <w:sz w:val="28"/>
        </w:rPr>
        <w:t xml:space="preserve">                             </w:t>
      </w:r>
    </w:p>
    <w:p w:rsidR="009B46E0" w:rsidRPr="009E601A" w:rsidRDefault="009E601A" w:rsidP="003804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r w:rsidR="003D3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Егорова Н.Н</w:t>
      </w:r>
      <w:r w:rsidR="009B46E0"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B46E0" w:rsidRPr="009E601A" w:rsidRDefault="009B46E0" w:rsidP="003804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9B46E0" w:rsidRDefault="009E601A" w:rsidP="003804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</w:t>
      </w:r>
      <w:r w:rsidR="009B46E0"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квалификационной категории</w:t>
      </w:r>
    </w:p>
    <w:p w:rsidR="00C96DDE" w:rsidRPr="009E601A" w:rsidRDefault="00C96DDE" w:rsidP="00C96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Default="00564B4E" w:rsidP="009E60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2024-2025</w:t>
      </w:r>
      <w:r w:rsidR="009E601A"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804DA" w:rsidRDefault="003804DA" w:rsidP="0038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804DA" w:rsidRPr="009E601A" w:rsidRDefault="003804DA" w:rsidP="003804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по русскому языку, которая представляет собой важную ступеньку на пути к ОГЭ, за годы проведения её в режиме эксперимента уже показала достаточную эффективность и как инструмент диагностики учебных достижений девятиклассников, и как средство прогнозирования приоритетов в обучении русскому языку в основной школе.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экзамена ежегодно выявляет серьезные проблемы в обучении русскому литературному языку. Во-первых, это значительный разрыв между освоением теоретической базы и формированием практических навыков обучающихся. Во-вторых, это недостаточно развитые навыки аналитической работы со словом и текстом, отсутствие систематической практики в анализе языковых явлений речевого произведения. Во многих работах выпускников встречаются существенные нарушения логики развития мысли, смысловой цельности, речевой связности и последовательности изложения. Все эти проблемы представляют собой разные аспекты одного явления – недостаточного уровня развития речи выпускников основной школы.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непосредственно связанное с развитием мыслительной деятельности, – одна из важнейших задач курса: «На пути к ОГЭ: информационная переработка текста».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ориентирован на учеников 9 класса и рассчитан на 8,5 учебных часа (1 час в месяц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отбора элементов содержания курса был положен Федеральный компонент государственного стандарта основного общего образования по русскому языку; документы, определяющие структуру и содержание контрольно-измерительных материалов для государственной итоговой аттестации по русскому языку в основной школе (кодификатор элементов содержания, спецификация и демонстрационный вариант), а также учебные пособия, разработанные с участием ФИПИ.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связана с тем,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 всём многообразии предлагаемых различными издательствами программ они предполагают углубление знаний по отдельным разделам курса русского языка, в то же время практически отсутствуют программы, нацеленные на подготовку к успешной сдаче ОГЭ.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направлено на достижение следующей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успешной сдаче государственной итоговой аттестации через реализацию практико-ориентированного подхода в обучении русскому языку.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указанной цели осуществляется в процессе решения следующих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проводить элементарный лингвистический анализ языковых явлений;</w:t>
      </w:r>
    </w:p>
    <w:p w:rsidR="009B46E0" w:rsidRPr="009E601A" w:rsidRDefault="009B46E0" w:rsidP="009B46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практического владения русским языком, его словарем и грамматическим строем;</w:t>
      </w:r>
    </w:p>
    <w:p w:rsidR="009B46E0" w:rsidRPr="009E601A" w:rsidRDefault="009B46E0" w:rsidP="009B46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Овладение разными видами речевой деятельности, умением воспринимать чужую речь и создавать собственные высказывания.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«Первые шаги к ОГЭ: информационная переработка текста» предусматривает применение различных современных технологий обучения и воспитания: личностно-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ориентированное развивающее обучение, сотрудничество в обучении, технологии развивающего обучения, проблемное и модульное обучение, тест-технологии. Индивидуальные консультации и применение современных технологий позволяет уделить особое внимание и оказать помощь воспитанникам, требующим развития по индивидуальной траектории. Перевод обучения в сферу сотрудничества обеспечивает развитие и саморазвитие личности обучающегося, исходя из выявления его индивидуальных особенностей, а также предоставляет возможность каждому, опираясь на свои способности, склонности, интересы, ценностные ориентации и субъективный опыт, реализовать себя в познании, учебной деятельности.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 реализуются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межпредметные связи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русского языка с литературой и информатикой. Фрагменты художественных произведений, изучаемых по литературе, являются материалом для комплексного анализа текста, для обучения сжатому изложению и сочинению рассуждению. Владение ИКТ позволяет активно использовать презентации при углублении и систематизации теоретического материала, работать с информацией, размещенной на сайте ФИПИ, пользоваться различными электронными образовательными ресурсами по подготовке к ОГЭ.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форма обучения – учебное занятие.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учебный кабинет.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во время, свободное от школьных занятий.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мобильна, формы и режим работы могут меняться в зависимости от потребностей обучающихся.</w:t>
      </w:r>
    </w:p>
    <w:p w:rsidR="009B46E0" w:rsidRPr="009E601A" w:rsidRDefault="009B46E0" w:rsidP="009B46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ученик должен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-структуру и содержание контрольно-измерительных материалов;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-технологию написания сжатого изложения, приемы компрессии текста; функционально-смысловые типы речи и технологию извлечения информации из различных источников; структуру написания сочинения-рассуждения, способы аргументации.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-анализировать, классифицировать языковые факты с целью обеспечения различных видов речевой деятельности;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языковые факты с точки зрения нормативности;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языковые единицы с точки зрения правильности, точности и уместности их употребления;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основные приемы информационной переработки текста;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лингвистический анализ текстов различных функциональных стилей и разновидностей языка; создавать собственное речевое высказывание в соответствии с поставленными задачами;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речевой самоконтроль.</w:t>
      </w:r>
    </w:p>
    <w:p w:rsidR="009B46E0" w:rsidRPr="009E601A" w:rsidRDefault="00564B4E" w:rsidP="009B46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(8,5</w:t>
      </w:r>
      <w:r w:rsidR="009B46E0"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 (1 ч.)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курса. Демонстрационный вариант экзаменационной работы для проведения государственной итоговой аттестации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и содержание контрольно-измерительных материалов.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с КИМами, бланками ответов по русскому языку.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Демонстрационный вариант. Бланк ответов. Сжатое изложение. Задания с выбором ответа. Задания с кратким ответом. Сочинение-рассуждение на основе текста.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сжатому изложению (9 ч.)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Содержательные приемы компрессии текста. Информация главная и второстепенная. Свертывание исходной информации.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приемы компрессии текста: исключение, обобщение, упрощение.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оформление изложения. Смысловая цельность, связность и последовательность.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написания сжатого изложения;</w:t>
      </w:r>
    </w:p>
    <w:p w:rsidR="009B46E0" w:rsidRPr="009E601A" w:rsidRDefault="009B46E0" w:rsidP="009B46E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компрессии текста.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информационную обработку текста;</w:t>
      </w:r>
    </w:p>
    <w:p w:rsidR="009B46E0" w:rsidRPr="009E601A" w:rsidRDefault="009B46E0" w:rsidP="009B46E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лексические и грамматические средства, способные связно и кратко передать полученную информацию.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изложение. Приемы компрессии текста. Информация главная и второстепенная. Микротемы. Абзацное членение. Критерии оценивания сжатого изложения.</w:t>
      </w:r>
    </w:p>
    <w:p w:rsidR="009B46E0" w:rsidRPr="009E601A" w:rsidRDefault="00564B4E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Комплексный анализ текста (6</w:t>
      </w:r>
      <w:r w:rsidR="009B46E0"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продукт речевой деятельности. Смысловая и композиционная целостность текста.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Функционально-смысловые типы речи, их признаки.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письменной речи в различных сферах и ситуациях общения. Извлечение информации из различных источников.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русской речи: выразительные средства фонетики, словообразования, лексики и фразеологии, грамматики.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фразеология. Лексическое значение слова. Синонимы. Антонимы. Омонимы. Фразеологические обороты. Лексический анализ слова.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 и словообразование. Значимые части слова. Морфологический анализ слова.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Правописание. Орфография. Правописание корней, приставок, суффиксов, окончаний. употребление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Слитное, раздельное и дефисное написание. Прописная и строчная буква.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Грамматика. Синтаксис.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Предложение. Грамматическая основа предложения. Второстепенные члены предложения. Двусоставные и односоставные предложения. Распространенные и нераспространенные предложения. Полные и неполные предложения. Простое осложненное предложение.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Правописание. Пунктуация.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простом предложении. Знаки препинания в простом осложненном предложении. Знаки препинания при прямой речи, цитировании, диалоге.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и пунктуационный разбор предложения.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текста;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основных функционально-смысловых типов речи;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стилей речи;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изобразительно-выразительные средства языка и их отличительные черты;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термины лексики и фразеологии;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особенности основных морфем русского языка;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образования слов в русском языке;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изучения орфографии и алгоритм применения орфографических правил;</w:t>
      </w:r>
    </w:p>
    <w:p w:rsidR="009B46E0" w:rsidRPr="009E601A" w:rsidRDefault="009B46E0" w:rsidP="009B46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правила и пунктуационные нормы.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функционально-смысловые типы речи;</w:t>
      </w:r>
    </w:p>
    <w:p w:rsidR="009B46E0" w:rsidRPr="009E601A" w:rsidRDefault="009B46E0" w:rsidP="009B46E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предложенного для анализа текста и аргументировать собственное мнение;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изобразительно-выразительные средства и объяснять их роль в создании художественного образа;</w:t>
      </w:r>
    </w:p>
    <w:p w:rsidR="009B46E0" w:rsidRPr="009E601A" w:rsidRDefault="009B46E0" w:rsidP="009B46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предложенных текстах лексические понятия и определять их роль;</w:t>
      </w:r>
    </w:p>
    <w:p w:rsidR="009B46E0" w:rsidRPr="009E601A" w:rsidRDefault="009B46E0" w:rsidP="009B46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значимые части слова и выполнять морфологический разбор;</w:t>
      </w:r>
    </w:p>
    <w:p w:rsidR="009B46E0" w:rsidRPr="009E601A" w:rsidRDefault="009B46E0" w:rsidP="009B46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 словообразования и выполнять словообразовательный разбор;</w:t>
      </w:r>
    </w:p>
    <w:p w:rsidR="009B46E0" w:rsidRPr="009E601A" w:rsidRDefault="009B46E0" w:rsidP="009B46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осознавать в слове орфограмму, определять условия выбора верного написания и правильно писать слово;</w:t>
      </w:r>
    </w:p>
    <w:p w:rsidR="009B46E0" w:rsidRPr="009E601A" w:rsidRDefault="009B46E0" w:rsidP="009B46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общие случаи постановки знаков препинания;</w:t>
      </w:r>
    </w:p>
    <w:p w:rsidR="009B46E0" w:rsidRPr="009E601A" w:rsidRDefault="009B46E0" w:rsidP="009B46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строение и значение словосочетаний, выполнять разбор словосочетаний;</w:t>
      </w:r>
    </w:p>
    <w:p w:rsidR="009B46E0" w:rsidRPr="009E601A" w:rsidRDefault="009B46E0" w:rsidP="009B46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предложение.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Функционально-смысловые типы речи: описание, повествование, рассуждение, комбинированный текст.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русского языка: научный, официально-деловой, публицистический, разговорный, художественный.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языка (тропы): метафора, олицетворение, эпитет, фразеологизм, сравнение, гипербола, лексический повтор.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Слово. Лексическое значение. Прямое и переносное значение. Многозначность. Синонимы. Антонимы. Омонимы. Лексика исконно русская и заимствованная. Диалектизмы. профессионализмы.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Жаргонизмы.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Морфемика. Значимые части слова: приставка, корень, суффикс, окончание, основа. Основные способы словообразования. Формообразование.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Орфография. Орфограммы.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Словосочетание.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подчинительной связи: согласование, управление, примыкание.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Грамматическая основа предложения. Главные члены предложения. второстепенные члены предложения. Главные члены предложения. Второстепенные члены предложения. Типы предложений по цели высказывания и эмоциональной окраске. Типы предложений по количеству грамматических основ. Предложения распространенные и нераспространенные. Полные и неполные предложения. Простое осложненное предложение. Знаки препинания: разделительные, выделительные и соединительные.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текста на заданную тему в соответствии с функц</w:t>
      </w:r>
      <w:r w:rsidR="0056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ионально-смысловым типом речи (1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сочинения-рассуждения: тезис, доказательство, вывод. Сочинение-рассуждение на лингвистическую тему.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 на основе текста.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написания сочинения-рассуждения, способы аргументации.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46E0" w:rsidRPr="009E601A" w:rsidRDefault="009B46E0" w:rsidP="009B46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сочинение-рассуждение на заданную тему в соответствии с функционально-смысловым типом речи.</w:t>
      </w:r>
    </w:p>
    <w:p w:rsidR="009B46E0" w:rsidRPr="009E601A" w:rsidRDefault="009B46E0" w:rsidP="009B46E0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Сочинение-рассуждение. Тезис. Доказательство. Вывод. Критерии оценивания.</w:t>
      </w:r>
    </w:p>
    <w:p w:rsidR="009B46E0" w:rsidRPr="009E601A" w:rsidRDefault="00564B4E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Подведение итогов (0,5</w:t>
      </w:r>
      <w:r w:rsidR="009B46E0"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B46E0" w:rsidRDefault="009B46E0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1"/>
        <w:gridCol w:w="2317"/>
        <w:gridCol w:w="1548"/>
        <w:gridCol w:w="952"/>
        <w:gridCol w:w="1319"/>
        <w:gridCol w:w="819"/>
        <w:gridCol w:w="2324"/>
      </w:tblGrid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сжатому изложению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текста на заданную тему в соответствии с функционально-смысловым типом речи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564B4E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46E0" w:rsidRPr="009E601A" w:rsidTr="009B46E0"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564B4E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предмета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9B46E0" w:rsidRPr="009E601A" w:rsidRDefault="009B46E0" w:rsidP="009B46E0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учителя (системный блок, монитор, клавиатура, мышь).</w:t>
      </w:r>
    </w:p>
    <w:p w:rsidR="009B46E0" w:rsidRPr="009E601A" w:rsidRDefault="009B46E0" w:rsidP="009B46E0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 (рабочее место учителя).</w:t>
      </w:r>
    </w:p>
    <w:p w:rsidR="009B46E0" w:rsidRPr="009E601A" w:rsidRDefault="009B46E0" w:rsidP="009B46E0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Проектор.</w:t>
      </w:r>
    </w:p>
    <w:p w:rsidR="009B46E0" w:rsidRPr="009E601A" w:rsidRDefault="009B46E0" w:rsidP="009B46E0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доска.</w:t>
      </w:r>
    </w:p>
    <w:p w:rsidR="009B46E0" w:rsidRPr="009E601A" w:rsidRDefault="009B46E0" w:rsidP="009B46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средства</w:t>
      </w:r>
    </w:p>
    <w:p w:rsidR="009B46E0" w:rsidRPr="009E601A" w:rsidRDefault="009B46E0" w:rsidP="009B46E0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Операционная система Windows ХР.</w:t>
      </w:r>
    </w:p>
    <w:p w:rsidR="009B46E0" w:rsidRPr="009E601A" w:rsidRDefault="009B46E0" w:rsidP="009B46E0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Офисное приложение Microsoft Office 2007.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предмета</w:t>
      </w:r>
    </w:p>
    <w:p w:rsidR="009B46E0" w:rsidRPr="009E601A" w:rsidRDefault="009B46E0" w:rsidP="009B46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вариант экзаменацион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работы для проведения в 2025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государственной итоговой аттестации по русскому языку. URL: http://fipi.ru/oge-i-gve-</w:t>
      </w:r>
    </w:p>
    <w:p w:rsidR="009B46E0" w:rsidRPr="009E601A" w:rsidRDefault="009B46E0" w:rsidP="009B46E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Беднарская Л.Д. Обучение сочинению-рассуждению при подготовке к ЕГЭ по русскому я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зыку: Русский язык в школе, 2024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№9, 10.</w:t>
      </w:r>
    </w:p>
    <w:p w:rsidR="009B46E0" w:rsidRPr="009E601A" w:rsidRDefault="009B46E0" w:rsidP="009B46E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 И.Н. Обучение приемам содержательной компрессии текста как этап подготовки к сжатому излож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ению: Русский язык в школе, 2021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№3.</w:t>
      </w:r>
    </w:p>
    <w:p w:rsidR="009B46E0" w:rsidRPr="009E601A" w:rsidRDefault="009B46E0" w:rsidP="009B46E0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Зарубина О.В. Подготовка к написанию сочинения на лингвистическую 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тему: Русский язык в школе, 2020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№9.</w:t>
      </w:r>
    </w:p>
    <w:p w:rsidR="009B46E0" w:rsidRPr="009E601A" w:rsidRDefault="009B46E0" w:rsidP="009B46E0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Крайник О.М. Анализ текста как этап подготовки к сочинению-рассужд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ению: Русский язык в школе, 2020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№10.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Степанова Л.С. Система работы с текстом на уроках русского языка и литерат</w:t>
      </w:r>
      <w:r w:rsidR="0056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уры: Учебное пособие. – М., 2020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6E0" w:rsidRPr="009B46E0" w:rsidRDefault="009B46E0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46E0" w:rsidRPr="009B46E0" w:rsidRDefault="009B46E0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46E0" w:rsidRDefault="009B46E0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Default="008A0D3F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46E0" w:rsidRPr="009B46E0" w:rsidRDefault="009B46E0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D3F" w:rsidRPr="008A0D3F" w:rsidRDefault="008A0D3F" w:rsidP="008A0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 Первые шаги к ОГЭ»</w:t>
      </w:r>
    </w:p>
    <w:p w:rsidR="009B46E0" w:rsidRPr="008A0D3F" w:rsidRDefault="008A0D3F" w:rsidP="008A0D3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A0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8  класса</w:t>
      </w:r>
    </w:p>
    <w:p w:rsidR="009B46E0" w:rsidRPr="009B46E0" w:rsidRDefault="009B46E0" w:rsidP="009B46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4"/>
        <w:gridCol w:w="3739"/>
        <w:gridCol w:w="1630"/>
        <w:gridCol w:w="1294"/>
        <w:gridCol w:w="904"/>
        <w:gridCol w:w="1719"/>
      </w:tblGrid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(факт)</w:t>
            </w: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Цели и задачи курса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сжатому изложению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текста</w:t>
            </w:r>
            <w:r w:rsidRPr="009E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(занятие 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содержательной компрессии текста: исключение, обобщение, упрощение </w:t>
            </w:r>
            <w:r w:rsidRPr="009E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(занятие 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оформление изложения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продукт речевой деятельности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 </w:t>
            </w:r>
            <w:r w:rsidRPr="009E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(занятие 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информации из различных источников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средства русской речи </w:t>
            </w:r>
            <w:r w:rsidRPr="009E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(занятие 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фразеология </w:t>
            </w:r>
            <w:r w:rsidRPr="009E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(занятие 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 </w:t>
            </w:r>
            <w:r w:rsidRPr="009E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(занятие 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C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Правописание. Орфография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Правописание. Орфография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Синтаксис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Синтаксис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Правописание. пунктуация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Правописание. пунктуация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анализ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текста на заданную тему в соответствии с функционально-смысловым типом речи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на основе текста (с использованием ИКТ)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на основе текста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курсу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AC1293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6E0" w:rsidRPr="009E601A" w:rsidTr="00AC1293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курсу</w:t>
            </w:r>
          </w:p>
        </w:tc>
        <w:tc>
          <w:tcPr>
            <w:tcW w:w="1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6E0" w:rsidRPr="009E601A" w:rsidRDefault="009B46E0" w:rsidP="009B46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8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2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6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6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8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5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7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7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8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0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6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5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7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0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1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7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5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5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25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13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4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9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3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7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34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90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9B46E0" w:rsidRPr="009B46E0" w:rsidTr="009B46E0">
        <w:trPr>
          <w:trHeight w:val="495"/>
        </w:trPr>
        <w:tc>
          <w:tcPr>
            <w:tcW w:w="30" w:type="dxa"/>
            <w:shd w:val="clear" w:color="auto" w:fill="FFFFFF"/>
            <w:vAlign w:val="bottom"/>
            <w:hideMark/>
          </w:tcPr>
          <w:p w:rsidR="009B46E0" w:rsidRPr="009B46E0" w:rsidRDefault="009B46E0" w:rsidP="009B46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B46E0" w:rsidRPr="009B46E0" w:rsidRDefault="009B46E0" w:rsidP="009B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E0">
        <w:rPr>
          <w:rFonts w:ascii="Arial" w:eastAsia="Times New Roman" w:hAnsi="Arial" w:cs="Arial"/>
          <w:color w:val="252525"/>
          <w:lang w:eastAsia="ru-RU"/>
        </w:rPr>
        <w:br/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 терминов и понятий (предметный)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Абзац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(нем. Absatz). 1.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 вправо в начале строки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(красная строка). 2.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 письменного или печатного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текста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одной красной строки до другой. А. является средством логикокомпозиционного членения текста.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текста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 обучения в практическом курсе языка.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аспекта обучения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чтобы помочь учащемуся глубже и полнее понять идейное содержание читаемого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текста,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его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языка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стиля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конечном счете способствовать обогащению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словаря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развитию речевых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умений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учащегося.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Аргументация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(лат. argumentatio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доказательство).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речевого сообщения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способу выражения мыслей, который вызывается необходимостью определить позицию говорящего или пишущего.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аргументации являются суждение или совокупность суждений, приведенные в подтверждение истинности позиции отправителя речи.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 текста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смысловой обработки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текста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адресатом,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читателем,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слушателем, оформление собственной позиции.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 текста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смысла текста в соотнесении с внеязыковой действительностью.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специальных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(предметных)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общепредметных знаний,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умений,навыков и способов деятельности, а также ценностных ориентации и мотивов деятельности,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навыки)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чужих и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порождения собственных программ речевого поведения, адекватных целям, сферам и ситуациям общения.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Компрессия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алгоритмическое преобразование данных,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производимое с целью уменьшения их объема.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Лингвистическая компетенция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специальных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(лингвистических и учебноязыковых) и общепредметных знаний, умений, навыков и способов деятельности, ценностных ориентации и мотивов учебно-познавательной деятельности, сформированная в результате изучения учащимися предметной области «Русский язык» и служащая средством формирования лингвистической компетентности.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содержания прочитанного или услышанного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текста.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свободным (изложение своими словами) или близким к тексту. Применяется при обучении устной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монологической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и в качестве средства контроля при обучении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аудированию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чтению.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как вид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упражнений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развитию связной речи, может передавать содержание полностью (сплошной П.) или выборочно (П., близкий к тексту).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Сжатое изложение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обработки информации исходного текста;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основного содержания текста при сохранении композиционно-логической структуры, стиля и типа речи исходного текста.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Сочинение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творческого задания,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самостоятельная работа учащихся;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собственных мыслей, переживаний, суждений, намерений. С. различаются по жанру, типу создаваемого текста или способу выражения мыслей (описание, повествование, объяснение, рассуждение.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говорения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письма,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речевой деятельности;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коммуникативная единица, которой человек пользуется в процессе речевой деятельности. Т., как правило, обладает единством темы и замысла, относительной законченностью, связностью, цельностью, внутренней структурой - синтаксической (на уровне сложного синтаксического целого и предложения), компози-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и логической, определенной целенаправленной установкой. Восприятие Т. обеспечивается не только языковыми единицами и их соединениями, но и необходимым общим фоном знаний, его коммуникативными характеристиками. Т. всегда характеризуется отнесенностью к тому или иному стилю– разговорному, публицистическому, научному и др.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изложения,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обсуждения;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повествуется,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описывается, предмет речи,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сочинения.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над Т. занимает одно из ведущих мест в системе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развития речи;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формируются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умения: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Т.,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ее объем и границы,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 Т., систематизировать его в соответствии с задачей раскрытия Т.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этап овладения новым способом действия,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основанном на каком-либо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правиле (знании) и соответствующим правильному использованию этого знания в процессе решения определенного класса задач, но еще не достигшего уровня навыка.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понимания текста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показателей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уровня обученности.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различать четыре У.п.т.: уровень фрагментарного понимания, при котором различаются и узнаются отдельные сло-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и словосочетания; уровень общего понимания текста, когда общий смысл адресату ясен, а его детали нет; уровень детального понимания, при котором уяснение общего смысла сопровождается пони-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манием деталей текста; уровень критического понимания (ясно не только содержание текста в деталях,но и его подтекст, цели, мотивы и др. речевого произведения).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ориентации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избирательное отношение человека к материальным и духовным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ценностям, система его установок, убеждений, предпочтений, выраженная в сознании и поведении.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навыки)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употреблять слова,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формы, синтаксические структуры в соответствии с нормами литературного языка, использовать его синонимические средства.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 терминов и понятий (тестология)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Аттестационный балл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 по традиционной пятибалльной шкале,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проставляемый в аттестат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 ответов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бумажный формуляр,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который экзаменуемый обязан вписать свои ответы в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строгом соответствии с образцом заполнения и который после экзамена является главным документом о результатах учащегося. На первом этапе один учащийся 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использует два бланка ответов в ходе одного экзамена: первый – для заданий типа «А» и «В», второй – для заданий типа «С».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Демоверсия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вариант экзаменационного теста ГИА,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спецификации и кодификатору данного предмета.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 выбором ответа (закрытое)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основано на выборе ответа из нескольких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 вариантов. В бланке ответов ГИА эти задания помечены буквой «A».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 кратким свободным ответом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тестовое задание открытого типа,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которое учащийся должен записать ответ словом, словосочетанием или числом. В бланке ответов ГИА эти задания помечены буквой «В».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с развернутым ответом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тестовое задание,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которое учащийся должен записать ответ в виде связного теста (доказательства) или формул. В бланке ответов ГИА эти задания помечены буквой «С».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экзаменационный комплект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экзаменационных материалов,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выдается каждому выпускнику на экзамене. В комплект входит: бланк регистрации, бланки ответов №1 и №2, бланк черновика и тестовый буклет.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 (контрольный измерительный материал)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задание в экзаменационном тесте; 2)это комплект (вариант) тестовых заданий разного типа.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структурированное содержание учебного предмета,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элементу которого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 определенный код.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которого производится оценка,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или классификация чего-либо; мерило оценки.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процесс,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формализованный или экспертный,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завершается оценкой, в случае ГИА – оценкой уровня образовательных достижений учащегося.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ППЭ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проведения экзамена.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перечисляющий специфические особенности экзаменационной работы по предмету.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возрастающей сложности,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специфической формы,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позволяющая оценить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и измерить их уровень.</w:t>
      </w:r>
    </w:p>
    <w:p w:rsidR="009B46E0" w:rsidRPr="009E601A" w:rsidRDefault="009B46E0" w:rsidP="009B4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Тестирование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знаний,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испытуемых с помощью тестов</w:t>
      </w:r>
      <w:r w:rsidRPr="009E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(педагогических измерительных материалов).</w:t>
      </w:r>
    </w:p>
    <w:p w:rsidR="002C7E31" w:rsidRPr="009E601A" w:rsidRDefault="002C7E31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Pr="009E601A" w:rsidRDefault="00465F04">
      <w:pPr>
        <w:rPr>
          <w:rFonts w:ascii="Times New Roman" w:hAnsi="Times New Roman" w:cs="Times New Roman"/>
          <w:sz w:val="24"/>
          <w:szCs w:val="24"/>
        </w:rPr>
      </w:pPr>
    </w:p>
    <w:p w:rsidR="00465F04" w:rsidRDefault="00465F04"/>
    <w:sectPr w:rsidR="0046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09D"/>
    <w:multiLevelType w:val="multilevel"/>
    <w:tmpl w:val="7E5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56EA"/>
    <w:multiLevelType w:val="multilevel"/>
    <w:tmpl w:val="24B2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D64E8"/>
    <w:multiLevelType w:val="multilevel"/>
    <w:tmpl w:val="DC7A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286D"/>
    <w:multiLevelType w:val="multilevel"/>
    <w:tmpl w:val="0E0E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04E6"/>
    <w:multiLevelType w:val="multilevel"/>
    <w:tmpl w:val="43C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F3834"/>
    <w:multiLevelType w:val="multilevel"/>
    <w:tmpl w:val="DB28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70ABC"/>
    <w:multiLevelType w:val="multilevel"/>
    <w:tmpl w:val="25A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65E04"/>
    <w:multiLevelType w:val="multilevel"/>
    <w:tmpl w:val="0DB6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020"/>
    <w:multiLevelType w:val="multilevel"/>
    <w:tmpl w:val="C99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14EA6"/>
    <w:multiLevelType w:val="multilevel"/>
    <w:tmpl w:val="F25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30CC5"/>
    <w:multiLevelType w:val="multilevel"/>
    <w:tmpl w:val="3CBC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C42E2"/>
    <w:multiLevelType w:val="multilevel"/>
    <w:tmpl w:val="47CC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41901"/>
    <w:multiLevelType w:val="multilevel"/>
    <w:tmpl w:val="E92C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95B9F"/>
    <w:multiLevelType w:val="multilevel"/>
    <w:tmpl w:val="51E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524DA"/>
    <w:multiLevelType w:val="multilevel"/>
    <w:tmpl w:val="FA4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51D2D"/>
    <w:multiLevelType w:val="multilevel"/>
    <w:tmpl w:val="1A0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654C2"/>
    <w:multiLevelType w:val="multilevel"/>
    <w:tmpl w:val="A548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97784"/>
    <w:multiLevelType w:val="multilevel"/>
    <w:tmpl w:val="AA8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B0C7A"/>
    <w:multiLevelType w:val="multilevel"/>
    <w:tmpl w:val="A576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90CEE"/>
    <w:multiLevelType w:val="multilevel"/>
    <w:tmpl w:val="8CA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E4F1F"/>
    <w:multiLevelType w:val="multilevel"/>
    <w:tmpl w:val="25B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A57887"/>
    <w:multiLevelType w:val="multilevel"/>
    <w:tmpl w:val="495E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162C"/>
    <w:multiLevelType w:val="multilevel"/>
    <w:tmpl w:val="8ED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4C5CA6"/>
    <w:multiLevelType w:val="multilevel"/>
    <w:tmpl w:val="3AC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E5558"/>
    <w:multiLevelType w:val="multilevel"/>
    <w:tmpl w:val="9E4C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12F5E"/>
    <w:multiLevelType w:val="multilevel"/>
    <w:tmpl w:val="DFA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668DC"/>
    <w:multiLevelType w:val="multilevel"/>
    <w:tmpl w:val="09D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20"/>
  </w:num>
  <w:num w:numId="6">
    <w:abstractNumId w:val="1"/>
  </w:num>
  <w:num w:numId="7">
    <w:abstractNumId w:val="14"/>
  </w:num>
  <w:num w:numId="8">
    <w:abstractNumId w:val="17"/>
  </w:num>
  <w:num w:numId="9">
    <w:abstractNumId w:val="8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2"/>
  </w:num>
  <w:num w:numId="16">
    <w:abstractNumId w:val="2"/>
  </w:num>
  <w:num w:numId="17">
    <w:abstractNumId w:val="21"/>
  </w:num>
  <w:num w:numId="18">
    <w:abstractNumId w:val="16"/>
  </w:num>
  <w:num w:numId="19">
    <w:abstractNumId w:val="7"/>
  </w:num>
  <w:num w:numId="20">
    <w:abstractNumId w:val="5"/>
  </w:num>
  <w:num w:numId="21">
    <w:abstractNumId w:val="23"/>
  </w:num>
  <w:num w:numId="22">
    <w:abstractNumId w:val="18"/>
  </w:num>
  <w:num w:numId="23">
    <w:abstractNumId w:val="10"/>
  </w:num>
  <w:num w:numId="24">
    <w:abstractNumId w:val="24"/>
  </w:num>
  <w:num w:numId="25">
    <w:abstractNumId w:val="6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B0"/>
    <w:rsid w:val="0027533E"/>
    <w:rsid w:val="002C7E31"/>
    <w:rsid w:val="003804DA"/>
    <w:rsid w:val="003D3DFE"/>
    <w:rsid w:val="003F29B0"/>
    <w:rsid w:val="00465F04"/>
    <w:rsid w:val="00564B4E"/>
    <w:rsid w:val="00702EC3"/>
    <w:rsid w:val="008A0D3F"/>
    <w:rsid w:val="009B46E0"/>
    <w:rsid w:val="009E601A"/>
    <w:rsid w:val="00AC1293"/>
    <w:rsid w:val="00C96DDE"/>
    <w:rsid w:val="00D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86E54-C8F2-4BEA-B04F-20DB121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5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65F0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5F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5F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up">
    <w:name w:val="_hide_smartup"/>
    <w:basedOn w:val="a0"/>
    <w:rsid w:val="00465F04"/>
  </w:style>
  <w:style w:type="character" w:customStyle="1" w:styleId="mat-placeholder-required">
    <w:name w:val="mat-placeholder-required"/>
    <w:basedOn w:val="a0"/>
    <w:rsid w:val="00465F04"/>
  </w:style>
  <w:style w:type="character" w:customStyle="1" w:styleId="mat-button-wrapper">
    <w:name w:val="mat-button-wrapper"/>
    <w:basedOn w:val="a0"/>
    <w:rsid w:val="00465F0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5F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5F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465F04"/>
  </w:style>
  <w:style w:type="paragraph" w:styleId="a5">
    <w:name w:val="Balloon Text"/>
    <w:basedOn w:val="a"/>
    <w:link w:val="a6"/>
    <w:uiPriority w:val="99"/>
    <w:semiHidden/>
    <w:unhideWhenUsed/>
    <w:rsid w:val="0046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25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4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38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4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2937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12610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0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70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5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30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377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7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1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пк1</cp:lastModifiedBy>
  <cp:revision>18</cp:revision>
  <cp:lastPrinted>2023-09-12T13:06:00Z</cp:lastPrinted>
  <dcterms:created xsi:type="dcterms:W3CDTF">2023-08-30T13:35:00Z</dcterms:created>
  <dcterms:modified xsi:type="dcterms:W3CDTF">2024-11-01T03:29:00Z</dcterms:modified>
</cp:coreProperties>
</file>